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404FE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lang w:eastAsia="it-IT"/>
        </w:rPr>
      </w:pPr>
      <w:r>
        <w:rPr>
          <w:rFonts w:ascii="Arial" w:eastAsia="Times New Roman" w:hAnsi="Arial" w:cs="Arial"/>
          <w:b/>
          <w:bCs/>
          <w:sz w:val="36"/>
          <w:lang w:eastAsia="it-IT"/>
        </w:rPr>
        <w:t>CONSIGLIO DI ISTITUTO</w:t>
      </w:r>
    </w:p>
    <w:p w:rsidR="0034067B" w:rsidRDefault="00404FE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lang w:eastAsia="it-IT"/>
        </w:rPr>
        <w:t>Deliberazioni adottate nella seduta del 27 giugno 2017</w:t>
      </w:r>
    </w:p>
    <w:p w:rsidR="0034067B" w:rsidRDefault="00404FE8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  <w:r>
        <w:rPr>
          <w:rFonts w:ascii="Arial" w:eastAsia="Times New Roman" w:hAnsi="Arial" w:cs="Arial"/>
          <w:b/>
          <w:sz w:val="28"/>
          <w:szCs w:val="24"/>
          <w:lang w:eastAsia="it-IT"/>
        </w:rPr>
        <w:t>(Verbale n° 3</w:t>
      </w:r>
      <w:bookmarkStart w:id="0" w:name="_GoBack"/>
      <w:bookmarkEnd w:id="0"/>
      <w:r w:rsidR="006F1C1B"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A.S. 2016/2017)</w:t>
      </w: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6F1C1B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4FE8">
        <w:rPr>
          <w:rFonts w:ascii="Arial" w:hAnsi="Arial" w:cs="Arial"/>
          <w:b/>
        </w:rPr>
        <w:t>. attuazione del programma annuale - variazioni</w:t>
      </w:r>
    </w:p>
    <w:p w:rsidR="0034067B" w:rsidRDefault="00404FE8">
      <w:pPr>
        <w:pStyle w:val="NormaleWeb"/>
        <w:spacing w:after="0"/>
        <w:jc w:val="both"/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le variazioni </w:t>
      </w:r>
      <w:r w:rsidR="006F1C1B">
        <w:rPr>
          <w:rFonts w:ascii="Arial" w:hAnsi="Arial" w:cs="Arial"/>
        </w:rPr>
        <w:t>del programma annuale 2017.</w:t>
      </w:r>
    </w:p>
    <w:p w:rsidR="0034067B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n.4</w:t>
      </w: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relazione del DS</w:t>
      </w:r>
    </w:p>
    <w:p w:rsidR="00404FE8" w:rsidRDefault="00404FE8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approva all’unanimità</w:t>
      </w:r>
      <w:r>
        <w:rPr>
          <w:rFonts w:ascii="Arial" w:hAnsi="Arial" w:cs="Arial"/>
        </w:rPr>
        <w:t xml:space="preserve"> la relazione del DS  </w:t>
      </w:r>
    </w:p>
    <w:p w:rsidR="00404FE8" w:rsidRDefault="00404FE8" w:rsidP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n.5</w:t>
      </w: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67B" w:rsidRDefault="00404FE8">
      <w:pPr>
        <w:pStyle w:val="NormaleWeb"/>
        <w:spacing w:after="0"/>
        <w:ind w:left="6372" w:firstLine="708"/>
        <w:jc w:val="both"/>
      </w:pPr>
      <w:r>
        <w:rPr>
          <w:rFonts w:ascii="Arial" w:hAnsi="Arial" w:cs="Arial"/>
        </w:rPr>
        <w:t xml:space="preserve">Il segretario verbalizzante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4067B" w:rsidRDefault="00404FE8">
      <w:pPr>
        <w:pStyle w:val="NormaleWeb"/>
        <w:spacing w:after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Docente Melis Silvia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sectPr w:rsidR="006F1C1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D6D"/>
    <w:multiLevelType w:val="multilevel"/>
    <w:tmpl w:val="853CE42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434EE4"/>
    <w:multiLevelType w:val="multilevel"/>
    <w:tmpl w:val="A34E5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63A7D"/>
    <w:multiLevelType w:val="multilevel"/>
    <w:tmpl w:val="218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B"/>
    <w:rsid w:val="0034067B"/>
    <w:rsid w:val="00404FE8"/>
    <w:rsid w:val="006F1C1B"/>
    <w:rsid w:val="009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74DE"/>
  <w15:docId w15:val="{D5FB45AF-59D1-4F27-A054-7E934F0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next w:val="Corpodeltes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z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Serrao</dc:creator>
  <cp:lastModifiedBy>Dirigente</cp:lastModifiedBy>
  <cp:revision>3</cp:revision>
  <cp:lastPrinted>2015-10-06T07:53:00Z</cp:lastPrinted>
  <dcterms:created xsi:type="dcterms:W3CDTF">2019-04-11T10:44:00Z</dcterms:created>
  <dcterms:modified xsi:type="dcterms:W3CDTF">2019-04-11T12:08:00Z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